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CFE" w:rsidRPr="006F5561" w:rsidRDefault="00E81CFE" w:rsidP="00B3425C">
      <w:pPr>
        <w:widowControl/>
        <w:spacing w:line="360" w:lineRule="auto"/>
        <w:textAlignment w:val="baseline"/>
        <w:outlineLvl w:val="2"/>
        <w:rPr>
          <w:rFonts w:ascii="宋体" w:cs="宋体"/>
          <w:bCs/>
          <w:color w:val="333333"/>
          <w:kern w:val="0"/>
          <w:sz w:val="24"/>
          <w:szCs w:val="24"/>
        </w:rPr>
      </w:pPr>
      <w:r w:rsidRPr="006F5561">
        <w:rPr>
          <w:rFonts w:ascii="宋体" w:hAnsi="宋体" w:cs="宋体" w:hint="eastAsia"/>
          <w:bCs/>
          <w:color w:val="333333"/>
          <w:kern w:val="0"/>
          <w:sz w:val="24"/>
          <w:szCs w:val="24"/>
        </w:rPr>
        <w:t>附件</w:t>
      </w:r>
      <w:r w:rsidRPr="006F5561">
        <w:rPr>
          <w:rFonts w:ascii="宋体" w:hAnsi="宋体" w:cs="宋体"/>
          <w:bCs/>
          <w:color w:val="333333"/>
          <w:kern w:val="0"/>
          <w:sz w:val="24"/>
          <w:szCs w:val="24"/>
        </w:rPr>
        <w:t>1</w:t>
      </w:r>
      <w:r w:rsidRPr="006F5561">
        <w:rPr>
          <w:rFonts w:ascii="宋体" w:hAnsi="宋体" w:cs="宋体" w:hint="eastAsia"/>
          <w:bCs/>
          <w:color w:val="333333"/>
          <w:kern w:val="0"/>
          <w:sz w:val="24"/>
          <w:szCs w:val="24"/>
        </w:rPr>
        <w:t>：</w:t>
      </w:r>
    </w:p>
    <w:p w:rsidR="00E81CFE" w:rsidRPr="006F5561" w:rsidRDefault="00E81CFE" w:rsidP="00B3425C">
      <w:pPr>
        <w:widowControl/>
        <w:spacing w:line="360" w:lineRule="auto"/>
        <w:jc w:val="center"/>
        <w:textAlignment w:val="baseline"/>
        <w:outlineLvl w:val="2"/>
        <w:rPr>
          <w:rFonts w:ascii="宋体" w:cs="宋体"/>
          <w:b/>
          <w:bCs/>
          <w:color w:val="333333"/>
          <w:kern w:val="0"/>
          <w:sz w:val="30"/>
          <w:szCs w:val="30"/>
        </w:rPr>
      </w:pPr>
      <w:r w:rsidRPr="006F5561">
        <w:rPr>
          <w:rFonts w:ascii="宋体" w:hAnsi="宋体" w:cs="宋体" w:hint="eastAsia"/>
          <w:b/>
          <w:bCs/>
          <w:color w:val="333333"/>
          <w:kern w:val="0"/>
          <w:sz w:val="30"/>
          <w:szCs w:val="30"/>
        </w:rPr>
        <w:t>“外研社杯”全国大学生英语辩论赛介绍</w:t>
      </w:r>
    </w:p>
    <w:p w:rsidR="00E81CFE" w:rsidRPr="006F5561" w:rsidRDefault="00E81CFE" w:rsidP="00983DA7">
      <w:pPr>
        <w:widowControl/>
        <w:spacing w:line="360" w:lineRule="auto"/>
        <w:ind w:firstLineChars="200" w:firstLine="560"/>
        <w:jc w:val="left"/>
        <w:textAlignment w:val="baseline"/>
        <w:rPr>
          <w:rFonts w:ascii="仿宋_GB2312" w:eastAsia="仿宋_GB2312" w:hAnsi="宋体" w:cs="宋体"/>
          <w:color w:val="333333"/>
          <w:kern w:val="0"/>
          <w:sz w:val="28"/>
          <w:szCs w:val="28"/>
        </w:rPr>
      </w:pPr>
      <w:r w:rsidRPr="006F5561">
        <w:rPr>
          <w:rFonts w:ascii="仿宋_GB2312" w:eastAsia="仿宋_GB2312" w:hAnsi="宋体" w:cs="宋体" w:hint="eastAsia"/>
          <w:color w:val="333333"/>
          <w:kern w:val="0"/>
          <w:sz w:val="28"/>
          <w:szCs w:val="28"/>
        </w:rPr>
        <w:t>“外研社杯”全国英语辩论赛创始于</w:t>
      </w:r>
      <w:r w:rsidRPr="006F5561">
        <w:rPr>
          <w:rFonts w:ascii="仿宋_GB2312" w:eastAsia="仿宋_GB2312" w:hAnsi="Verdana" w:cs="宋体"/>
          <w:color w:val="333333"/>
          <w:kern w:val="0"/>
          <w:sz w:val="28"/>
          <w:szCs w:val="28"/>
        </w:rPr>
        <w:t>1997</w:t>
      </w:r>
      <w:r w:rsidRPr="006F5561">
        <w:rPr>
          <w:rFonts w:ascii="仿宋_GB2312" w:eastAsia="仿宋_GB2312" w:hAnsi="宋体" w:cs="宋体" w:hint="eastAsia"/>
          <w:color w:val="333333"/>
          <w:kern w:val="0"/>
          <w:sz w:val="28"/>
          <w:szCs w:val="28"/>
        </w:rPr>
        <w:t>年，每年举办一届，是目前国内规模最大、水平最高的英语口语赛事。</w:t>
      </w:r>
      <w:r w:rsidRPr="006F5561">
        <w:rPr>
          <w:rFonts w:ascii="仿宋_GB2312" w:eastAsia="仿宋_GB2312" w:hAnsi="Verdana" w:cs="宋体"/>
          <w:color w:val="333333"/>
          <w:kern w:val="0"/>
          <w:sz w:val="28"/>
          <w:szCs w:val="28"/>
        </w:rPr>
        <w:t>201</w:t>
      </w:r>
      <w:r w:rsidR="007C37F1">
        <w:rPr>
          <w:rFonts w:ascii="仿宋_GB2312" w:eastAsia="仿宋_GB2312" w:hAnsi="Verdana" w:cs="宋体" w:hint="eastAsia"/>
          <w:color w:val="333333"/>
          <w:kern w:val="0"/>
          <w:sz w:val="28"/>
          <w:szCs w:val="28"/>
        </w:rPr>
        <w:t>6</w:t>
      </w:r>
      <w:r w:rsidRPr="006F5561">
        <w:rPr>
          <w:rFonts w:ascii="仿宋_GB2312" w:eastAsia="仿宋_GB2312" w:hAnsi="宋体" w:cs="宋体" w:hint="eastAsia"/>
          <w:color w:val="333333"/>
          <w:kern w:val="0"/>
          <w:sz w:val="28"/>
          <w:szCs w:val="28"/>
        </w:rPr>
        <w:t>年的第</w:t>
      </w:r>
      <w:r w:rsidR="007C37F1">
        <w:rPr>
          <w:rFonts w:ascii="仿宋_GB2312" w:eastAsia="仿宋_GB2312" w:hAnsi="宋体" w:cs="宋体" w:hint="eastAsia"/>
          <w:color w:val="333333"/>
          <w:kern w:val="0"/>
          <w:sz w:val="28"/>
          <w:szCs w:val="28"/>
        </w:rPr>
        <w:t>二十</w:t>
      </w:r>
      <w:r w:rsidRPr="006F5561">
        <w:rPr>
          <w:rFonts w:ascii="仿宋_GB2312" w:eastAsia="仿宋_GB2312" w:hAnsi="宋体" w:cs="宋体" w:hint="eastAsia"/>
          <w:color w:val="333333"/>
          <w:kern w:val="0"/>
          <w:sz w:val="28"/>
          <w:szCs w:val="28"/>
        </w:rPr>
        <w:t>届“外研社杯”全国大学生英语辩论赛由团中央学校部、全国学联、北京外国语大学主办，外语教学与研究出版社及中国教育电视台承办。历经十几年品牌积淀和不懈努力，“外研社杯”英语辩论赛的权威性、规模以及品牌影响力已被全国广大的英语教师及在校大学生所认可，在高校中享有盛誉。十几年来，已有累计</w:t>
      </w:r>
      <w:r w:rsidRPr="006F5561">
        <w:rPr>
          <w:rFonts w:ascii="仿宋_GB2312" w:eastAsia="仿宋_GB2312" w:hAnsi="Verdana" w:cs="宋体"/>
          <w:color w:val="333333"/>
          <w:kern w:val="0"/>
          <w:sz w:val="28"/>
          <w:szCs w:val="28"/>
        </w:rPr>
        <w:t>1000</w:t>
      </w:r>
      <w:r w:rsidRPr="006F5561">
        <w:rPr>
          <w:rFonts w:ascii="仿宋_GB2312" w:eastAsia="仿宋_GB2312" w:hAnsi="宋体" w:cs="宋体" w:hint="eastAsia"/>
          <w:color w:val="333333"/>
          <w:kern w:val="0"/>
          <w:sz w:val="28"/>
          <w:szCs w:val="28"/>
        </w:rPr>
        <w:t>余所高校精心培训选拔优秀人才组队参赛。</w:t>
      </w:r>
    </w:p>
    <w:p w:rsidR="00E81CFE" w:rsidRPr="006F5561" w:rsidRDefault="00E81CFE" w:rsidP="00B3425C">
      <w:pPr>
        <w:widowControl/>
        <w:spacing w:line="360" w:lineRule="auto"/>
        <w:ind w:firstLineChars="200" w:firstLine="560"/>
        <w:jc w:val="left"/>
        <w:textAlignment w:val="baseline"/>
        <w:rPr>
          <w:rFonts w:ascii="仿宋_GB2312" w:eastAsia="仿宋_GB2312" w:hAnsi="宋体" w:cs="宋体"/>
          <w:color w:val="333333"/>
          <w:kern w:val="0"/>
          <w:sz w:val="28"/>
          <w:szCs w:val="28"/>
        </w:rPr>
      </w:pPr>
      <w:r w:rsidRPr="006F5561">
        <w:rPr>
          <w:rFonts w:ascii="仿宋_GB2312" w:eastAsia="仿宋_GB2312" w:hAnsi="Verdana" w:cs="宋体"/>
          <w:color w:val="333333"/>
          <w:kern w:val="0"/>
          <w:sz w:val="28"/>
          <w:szCs w:val="28"/>
        </w:rPr>
        <w:t>1997-2001</w:t>
      </w:r>
      <w:r w:rsidRPr="006F5561">
        <w:rPr>
          <w:rFonts w:ascii="仿宋_GB2312" w:eastAsia="仿宋_GB2312" w:hAnsi="宋体" w:cs="宋体" w:hint="eastAsia"/>
          <w:color w:val="333333"/>
          <w:kern w:val="0"/>
          <w:sz w:val="28"/>
          <w:szCs w:val="28"/>
        </w:rPr>
        <w:t>年，大赛初创时的规模仅限于邀请全国范围内的</w:t>
      </w:r>
      <w:r w:rsidRPr="006F5561">
        <w:rPr>
          <w:rFonts w:ascii="仿宋_GB2312" w:eastAsia="仿宋_GB2312" w:hAnsi="Verdana" w:cs="宋体"/>
          <w:color w:val="333333"/>
          <w:kern w:val="0"/>
          <w:sz w:val="28"/>
          <w:szCs w:val="28"/>
        </w:rPr>
        <w:t>8-16</w:t>
      </w:r>
      <w:r w:rsidRPr="006F5561">
        <w:rPr>
          <w:rFonts w:ascii="仿宋_GB2312" w:eastAsia="仿宋_GB2312" w:hAnsi="宋体" w:cs="宋体" w:hint="eastAsia"/>
          <w:color w:val="333333"/>
          <w:kern w:val="0"/>
          <w:sz w:val="28"/>
          <w:szCs w:val="28"/>
        </w:rPr>
        <w:t>支高校代表队直接参赛，比赛有幸邀请到时任英国驻华公使夫人，优雅的</w:t>
      </w:r>
      <w:r w:rsidRPr="006F5561">
        <w:rPr>
          <w:rFonts w:ascii="仿宋_GB2312" w:eastAsia="仿宋_GB2312" w:hAnsi="Verdana" w:cs="宋体"/>
          <w:color w:val="333333"/>
          <w:kern w:val="0"/>
          <w:sz w:val="28"/>
          <w:szCs w:val="28"/>
        </w:rPr>
        <w:t>Lady Appleyard</w:t>
      </w:r>
      <w:r w:rsidRPr="006F5561">
        <w:rPr>
          <w:rFonts w:ascii="仿宋_GB2312" w:eastAsia="仿宋_GB2312" w:hAnsi="宋体" w:cs="宋体" w:hint="eastAsia"/>
          <w:color w:val="333333"/>
          <w:kern w:val="0"/>
          <w:sz w:val="28"/>
          <w:szCs w:val="28"/>
        </w:rPr>
        <w:t>作为主持人。上海交通大学获得首届“外研社杯”冠军。此后的几年内，北京外国语大学、复旦大学和对外经济贸易大学分别夺得冠军殊荣。决赛辩题涉及诸多社会关注热点，如：</w:t>
      </w:r>
      <w:r w:rsidRPr="006F5561">
        <w:rPr>
          <w:rFonts w:ascii="仿宋_GB2312" w:eastAsia="仿宋_GB2312" w:hAnsi="Verdana" w:cs="宋体"/>
          <w:color w:val="333333"/>
          <w:kern w:val="0"/>
          <w:sz w:val="28"/>
          <w:szCs w:val="28"/>
        </w:rPr>
        <w:br/>
      </w:r>
      <w:r w:rsidRPr="006F5561">
        <w:rPr>
          <w:rFonts w:ascii="仿宋_GB2312" w:eastAsia="仿宋_GB2312" w:hAnsi="宋体" w:cs="宋体" w:hint="eastAsia"/>
          <w:color w:val="333333"/>
          <w:kern w:val="0"/>
          <w:sz w:val="28"/>
          <w:szCs w:val="28"/>
        </w:rPr>
        <w:t xml:space="preserve">　　</w:t>
      </w:r>
      <w:r w:rsidRPr="006F5561">
        <w:rPr>
          <w:rFonts w:ascii="仿宋_GB2312" w:eastAsia="仿宋_GB2312" w:hAnsi="Verdana" w:cs="宋体"/>
          <w:color w:val="333333"/>
          <w:kern w:val="0"/>
          <w:sz w:val="28"/>
          <w:szCs w:val="28"/>
        </w:rPr>
        <w:t>1997</w:t>
      </w:r>
      <w:r w:rsidRPr="006F5561">
        <w:rPr>
          <w:rFonts w:ascii="仿宋_GB2312" w:eastAsia="仿宋_GB2312" w:hAnsi="宋体" w:cs="宋体" w:hint="eastAsia"/>
          <w:color w:val="333333"/>
          <w:kern w:val="0"/>
          <w:sz w:val="28"/>
          <w:szCs w:val="28"/>
        </w:rPr>
        <w:t>年的</w:t>
      </w:r>
      <w:r w:rsidRPr="006F5561">
        <w:rPr>
          <w:rFonts w:ascii="Verdana" w:eastAsia="仿宋_GB2312" w:hAnsi="Verdana" w:cs="宋体"/>
          <w:color w:val="333333"/>
          <w:kern w:val="0"/>
          <w:sz w:val="28"/>
          <w:szCs w:val="28"/>
        </w:rPr>
        <w:t> </w:t>
      </w:r>
      <w:r w:rsidRPr="006F5561">
        <w:rPr>
          <w:rFonts w:ascii="仿宋_GB2312" w:eastAsia="仿宋_GB2312" w:hAnsi="Verdana" w:cs="宋体"/>
          <w:color w:val="333333"/>
          <w:kern w:val="0"/>
          <w:sz w:val="28"/>
          <w:szCs w:val="28"/>
        </w:rPr>
        <w:t>Examinations do more harm than good.</w:t>
      </w:r>
      <w:r w:rsidRPr="006F5561">
        <w:rPr>
          <w:rFonts w:ascii="Verdana" w:eastAsia="仿宋_GB2312" w:hAnsi="Verdana" w:cs="宋体"/>
          <w:color w:val="333333"/>
          <w:kern w:val="0"/>
          <w:sz w:val="28"/>
          <w:szCs w:val="28"/>
        </w:rPr>
        <w:t> </w:t>
      </w:r>
      <w:r w:rsidRPr="006F5561">
        <w:rPr>
          <w:rFonts w:ascii="仿宋_GB2312" w:eastAsia="仿宋_GB2312" w:hAnsi="Verdana" w:cs="宋体"/>
          <w:color w:val="333333"/>
          <w:kern w:val="0"/>
          <w:sz w:val="28"/>
          <w:szCs w:val="28"/>
        </w:rPr>
        <w:br/>
      </w:r>
      <w:r w:rsidRPr="006F5561">
        <w:rPr>
          <w:rFonts w:ascii="仿宋_GB2312" w:eastAsia="仿宋_GB2312" w:hAnsi="宋体" w:cs="宋体" w:hint="eastAsia"/>
          <w:color w:val="333333"/>
          <w:kern w:val="0"/>
          <w:sz w:val="28"/>
          <w:szCs w:val="28"/>
        </w:rPr>
        <w:t xml:space="preserve">　　</w:t>
      </w:r>
      <w:r w:rsidRPr="006F5561">
        <w:rPr>
          <w:rFonts w:ascii="仿宋_GB2312" w:eastAsia="仿宋_GB2312" w:hAnsi="Verdana" w:cs="宋体"/>
          <w:color w:val="333333"/>
          <w:kern w:val="0"/>
          <w:sz w:val="28"/>
          <w:szCs w:val="28"/>
        </w:rPr>
        <w:t>2001</w:t>
      </w:r>
      <w:r w:rsidRPr="006F5561">
        <w:rPr>
          <w:rFonts w:ascii="仿宋_GB2312" w:eastAsia="仿宋_GB2312" w:hAnsi="宋体" w:cs="宋体" w:hint="eastAsia"/>
          <w:color w:val="333333"/>
          <w:kern w:val="0"/>
          <w:sz w:val="28"/>
          <w:szCs w:val="28"/>
        </w:rPr>
        <w:t>年的</w:t>
      </w:r>
      <w:r w:rsidRPr="006F5561">
        <w:rPr>
          <w:rFonts w:ascii="Verdana" w:eastAsia="仿宋_GB2312" w:hAnsi="Verdana" w:cs="宋体"/>
          <w:color w:val="333333"/>
          <w:kern w:val="0"/>
          <w:sz w:val="28"/>
          <w:szCs w:val="28"/>
        </w:rPr>
        <w:t> </w:t>
      </w:r>
      <w:r w:rsidRPr="006F5561">
        <w:rPr>
          <w:rFonts w:ascii="仿宋_GB2312" w:eastAsia="仿宋_GB2312" w:hAnsi="Verdana" w:cs="宋体"/>
          <w:color w:val="333333"/>
          <w:kern w:val="0"/>
          <w:sz w:val="28"/>
          <w:szCs w:val="28"/>
        </w:rPr>
        <w:t>The opportunity cost of attending graduate school is too high for college students.</w:t>
      </w:r>
      <w:r w:rsidRPr="006F5561">
        <w:rPr>
          <w:rFonts w:ascii="Verdana" w:eastAsia="仿宋_GB2312" w:hAnsi="Verdana" w:cs="宋体"/>
          <w:color w:val="333333"/>
          <w:kern w:val="0"/>
          <w:sz w:val="28"/>
          <w:szCs w:val="28"/>
        </w:rPr>
        <w:t> </w:t>
      </w:r>
      <w:r w:rsidRPr="006F5561">
        <w:rPr>
          <w:rFonts w:ascii="仿宋_GB2312" w:eastAsia="仿宋_GB2312" w:hAnsi="Verdana" w:cs="宋体"/>
          <w:color w:val="333333"/>
          <w:kern w:val="0"/>
          <w:sz w:val="28"/>
          <w:szCs w:val="28"/>
        </w:rPr>
        <w:br/>
      </w:r>
      <w:r w:rsidRPr="006F5561">
        <w:rPr>
          <w:rFonts w:ascii="仿宋_GB2312" w:eastAsia="仿宋_GB2312" w:hAnsi="宋体" w:cs="宋体" w:hint="eastAsia"/>
          <w:color w:val="333333"/>
          <w:kern w:val="0"/>
          <w:sz w:val="28"/>
          <w:szCs w:val="28"/>
        </w:rPr>
        <w:t xml:space="preserve">　　随着比赛名声的迅速扩大，越来越多的学校渴望加入“外研社杯”参赛。地区预赛制度因运而生。每年全国开设</w:t>
      </w:r>
      <w:r w:rsidRPr="006F5561">
        <w:rPr>
          <w:rFonts w:ascii="仿宋_GB2312" w:eastAsia="仿宋_GB2312" w:hAnsi="Verdana" w:cs="宋体"/>
          <w:color w:val="333333"/>
          <w:kern w:val="0"/>
          <w:sz w:val="28"/>
          <w:szCs w:val="28"/>
        </w:rPr>
        <w:t>6-8</w:t>
      </w:r>
      <w:r w:rsidRPr="006F5561">
        <w:rPr>
          <w:rFonts w:ascii="仿宋_GB2312" w:eastAsia="仿宋_GB2312" w:hAnsi="宋体" w:cs="宋体" w:hint="eastAsia"/>
          <w:color w:val="333333"/>
          <w:kern w:val="0"/>
          <w:sz w:val="28"/>
          <w:szCs w:val="28"/>
        </w:rPr>
        <w:t>个赛区，每个赛区容纳</w:t>
      </w:r>
      <w:r w:rsidRPr="006F5561">
        <w:rPr>
          <w:rFonts w:ascii="仿宋_GB2312" w:eastAsia="仿宋_GB2312" w:hAnsi="Verdana" w:cs="宋体"/>
          <w:color w:val="333333"/>
          <w:kern w:val="0"/>
          <w:sz w:val="28"/>
          <w:szCs w:val="28"/>
        </w:rPr>
        <w:t>12</w:t>
      </w:r>
      <w:r w:rsidRPr="006F5561">
        <w:rPr>
          <w:rFonts w:ascii="仿宋_GB2312" w:eastAsia="仿宋_GB2312" w:hAnsi="宋体" w:cs="宋体" w:hint="eastAsia"/>
          <w:color w:val="333333"/>
          <w:kern w:val="0"/>
          <w:sz w:val="28"/>
          <w:szCs w:val="28"/>
        </w:rPr>
        <w:t>支队伍报名。如此一来，参赛名额明显增加，极大满足了高校英语学习者的需求也鼓舞了大家的热情。</w:t>
      </w:r>
    </w:p>
    <w:p w:rsidR="00E81CFE" w:rsidRPr="006F5561" w:rsidRDefault="00E81CFE" w:rsidP="00B3425C">
      <w:pPr>
        <w:widowControl/>
        <w:spacing w:line="360" w:lineRule="auto"/>
        <w:ind w:firstLineChars="200" w:firstLine="560"/>
        <w:jc w:val="left"/>
        <w:textAlignment w:val="baseline"/>
        <w:rPr>
          <w:rFonts w:ascii="仿宋_GB2312" w:eastAsia="仿宋_GB2312" w:hAnsi="宋体" w:cs="宋体"/>
          <w:color w:val="333333"/>
          <w:kern w:val="0"/>
          <w:sz w:val="28"/>
          <w:szCs w:val="28"/>
        </w:rPr>
      </w:pPr>
      <w:r w:rsidRPr="006F5561">
        <w:rPr>
          <w:rFonts w:ascii="仿宋_GB2312" w:eastAsia="仿宋_GB2312" w:hAnsi="宋体" w:cs="宋体" w:hint="eastAsia"/>
          <w:color w:val="333333"/>
          <w:kern w:val="0"/>
          <w:sz w:val="28"/>
          <w:szCs w:val="28"/>
        </w:rPr>
        <w:lastRenderedPageBreak/>
        <w:t>与此同时，外交部、教育部和文化名人也开始关注和出席“外研社杯”的总决赛。</w:t>
      </w:r>
      <w:r w:rsidRPr="006F5561">
        <w:rPr>
          <w:rFonts w:ascii="仿宋_GB2312" w:eastAsia="仿宋_GB2312" w:hAnsi="Verdana" w:cs="宋体"/>
          <w:color w:val="333333"/>
          <w:kern w:val="0"/>
          <w:sz w:val="28"/>
          <w:szCs w:val="28"/>
        </w:rPr>
        <w:t>2002</w:t>
      </w:r>
      <w:r w:rsidRPr="006F5561">
        <w:rPr>
          <w:rFonts w:ascii="仿宋_GB2312" w:eastAsia="仿宋_GB2312" w:hAnsi="宋体" w:cs="宋体" w:hint="eastAsia"/>
          <w:color w:val="333333"/>
          <w:kern w:val="0"/>
          <w:sz w:val="28"/>
          <w:szCs w:val="28"/>
        </w:rPr>
        <w:t>年，当时的英国驻华大使</w:t>
      </w:r>
      <w:r w:rsidRPr="006F5561">
        <w:rPr>
          <w:rFonts w:ascii="仿宋_GB2312" w:eastAsia="仿宋_GB2312" w:hAnsi="Verdana" w:cs="宋体"/>
          <w:color w:val="333333"/>
          <w:kern w:val="0"/>
          <w:sz w:val="28"/>
          <w:szCs w:val="28"/>
        </w:rPr>
        <w:t>Sir. William Ehrman</w:t>
      </w:r>
      <w:r w:rsidRPr="006F5561">
        <w:rPr>
          <w:rFonts w:ascii="仿宋_GB2312" w:eastAsia="仿宋_GB2312" w:hAnsi="宋体" w:cs="宋体" w:hint="eastAsia"/>
          <w:color w:val="333333"/>
          <w:kern w:val="0"/>
          <w:sz w:val="28"/>
          <w:szCs w:val="28"/>
        </w:rPr>
        <w:t>出席决赛并致辞；</w:t>
      </w:r>
      <w:r w:rsidRPr="006F5561">
        <w:rPr>
          <w:rFonts w:ascii="仿宋_GB2312" w:eastAsia="仿宋_GB2312" w:hAnsi="Verdana" w:cs="宋体"/>
          <w:color w:val="333333"/>
          <w:kern w:val="0"/>
          <w:sz w:val="28"/>
          <w:szCs w:val="28"/>
        </w:rPr>
        <w:t>2003</w:t>
      </w:r>
      <w:r w:rsidRPr="006F5561">
        <w:rPr>
          <w:rFonts w:ascii="仿宋_GB2312" w:eastAsia="仿宋_GB2312" w:hAnsi="宋体" w:cs="宋体" w:hint="eastAsia"/>
          <w:color w:val="333333"/>
          <w:kern w:val="0"/>
          <w:sz w:val="28"/>
          <w:szCs w:val="28"/>
        </w:rPr>
        <w:t>年，时任外交部翻译室主任的张建敏先生和阳光传媒集团总裁杨澜女士参与了评判工作并为获奖队颁发奖杯。</w:t>
      </w:r>
      <w:r w:rsidRPr="006F5561">
        <w:rPr>
          <w:rFonts w:ascii="仿宋_GB2312" w:eastAsia="仿宋_GB2312" w:hAnsi="Verdana" w:cs="宋体"/>
          <w:color w:val="333333"/>
          <w:kern w:val="0"/>
          <w:sz w:val="28"/>
          <w:szCs w:val="28"/>
        </w:rPr>
        <w:br/>
      </w:r>
      <w:r w:rsidRPr="006F5561">
        <w:rPr>
          <w:rFonts w:ascii="仿宋_GB2312" w:eastAsia="仿宋_GB2312" w:hAnsi="宋体" w:cs="宋体" w:hint="eastAsia"/>
          <w:color w:val="333333"/>
          <w:kern w:val="0"/>
          <w:sz w:val="28"/>
          <w:szCs w:val="28"/>
        </w:rPr>
        <w:t>辩题的深度和广度也与时俱进。如，</w:t>
      </w:r>
      <w:r w:rsidRPr="006F5561">
        <w:rPr>
          <w:rFonts w:ascii="仿宋_GB2312" w:eastAsia="仿宋_GB2312" w:hAnsi="Verdana" w:cs="宋体"/>
          <w:color w:val="333333"/>
          <w:kern w:val="0"/>
          <w:sz w:val="28"/>
          <w:szCs w:val="28"/>
        </w:rPr>
        <w:br/>
      </w:r>
      <w:r w:rsidRPr="006F5561">
        <w:rPr>
          <w:rFonts w:ascii="仿宋_GB2312" w:eastAsia="仿宋_GB2312" w:hAnsi="宋体" w:cs="宋体" w:hint="eastAsia"/>
          <w:color w:val="333333"/>
          <w:kern w:val="0"/>
          <w:sz w:val="28"/>
          <w:szCs w:val="28"/>
        </w:rPr>
        <w:t xml:space="preserve">　　</w:t>
      </w:r>
      <w:r w:rsidRPr="006F5561">
        <w:rPr>
          <w:rFonts w:ascii="仿宋_GB2312" w:eastAsia="仿宋_GB2312" w:hAnsi="Verdana" w:cs="宋体"/>
          <w:color w:val="333333"/>
          <w:kern w:val="0"/>
          <w:sz w:val="28"/>
          <w:szCs w:val="28"/>
        </w:rPr>
        <w:t>2003</w:t>
      </w:r>
      <w:r w:rsidRPr="006F5561">
        <w:rPr>
          <w:rFonts w:ascii="仿宋_GB2312" w:eastAsia="仿宋_GB2312" w:hAnsi="宋体" w:cs="宋体" w:hint="eastAsia"/>
          <w:color w:val="333333"/>
          <w:kern w:val="0"/>
          <w:sz w:val="28"/>
          <w:szCs w:val="28"/>
        </w:rPr>
        <w:t>年的</w:t>
      </w:r>
      <w:r w:rsidRPr="006F5561">
        <w:rPr>
          <w:rFonts w:ascii="仿宋_GB2312" w:eastAsia="仿宋_GB2312" w:hAnsi="Verdana" w:cs="宋体"/>
          <w:color w:val="333333"/>
          <w:kern w:val="0"/>
          <w:sz w:val="28"/>
          <w:szCs w:val="28"/>
        </w:rPr>
        <w:t>Urbanization helps improve the quality of living.</w:t>
      </w:r>
      <w:r w:rsidRPr="006F5561">
        <w:rPr>
          <w:rFonts w:ascii="Verdana" w:eastAsia="仿宋_GB2312" w:hAnsi="Verdana" w:cs="宋体"/>
          <w:color w:val="333333"/>
          <w:kern w:val="0"/>
          <w:sz w:val="28"/>
          <w:szCs w:val="28"/>
        </w:rPr>
        <w:t> </w:t>
      </w:r>
      <w:r w:rsidRPr="006F5561">
        <w:rPr>
          <w:rFonts w:ascii="仿宋_GB2312" w:eastAsia="仿宋_GB2312" w:hAnsi="Verdana" w:cs="宋体"/>
          <w:color w:val="333333"/>
          <w:kern w:val="0"/>
          <w:sz w:val="28"/>
          <w:szCs w:val="28"/>
        </w:rPr>
        <w:br/>
      </w:r>
      <w:r w:rsidRPr="006F5561">
        <w:rPr>
          <w:rFonts w:ascii="仿宋_GB2312" w:eastAsia="仿宋_GB2312" w:hAnsi="宋体" w:cs="宋体" w:hint="eastAsia"/>
          <w:color w:val="333333"/>
          <w:kern w:val="0"/>
          <w:sz w:val="28"/>
          <w:szCs w:val="28"/>
        </w:rPr>
        <w:t xml:space="preserve">　　</w:t>
      </w:r>
      <w:r w:rsidRPr="006F5561">
        <w:rPr>
          <w:rFonts w:ascii="仿宋_GB2312" w:eastAsia="仿宋_GB2312" w:hAnsi="Verdana" w:cs="宋体"/>
          <w:color w:val="333333"/>
          <w:kern w:val="0"/>
          <w:sz w:val="28"/>
          <w:szCs w:val="28"/>
        </w:rPr>
        <w:t>2004</w:t>
      </w:r>
      <w:r w:rsidRPr="006F5561">
        <w:rPr>
          <w:rFonts w:ascii="仿宋_GB2312" w:eastAsia="仿宋_GB2312" w:hAnsi="宋体" w:cs="宋体" w:hint="eastAsia"/>
          <w:color w:val="333333"/>
          <w:kern w:val="0"/>
          <w:sz w:val="28"/>
          <w:szCs w:val="28"/>
        </w:rPr>
        <w:t>年的</w:t>
      </w:r>
      <w:r w:rsidRPr="006F5561">
        <w:rPr>
          <w:rFonts w:ascii="仿宋_GB2312" w:eastAsia="仿宋_GB2312" w:hAnsi="Verdana" w:cs="宋体"/>
          <w:color w:val="333333"/>
          <w:kern w:val="0"/>
          <w:sz w:val="28"/>
          <w:szCs w:val="28"/>
        </w:rPr>
        <w:t>Nationalism is a positive sentiment.</w:t>
      </w:r>
      <w:r w:rsidRPr="006F5561">
        <w:rPr>
          <w:rFonts w:ascii="Verdana" w:eastAsia="仿宋_GB2312" w:hAnsi="Verdana" w:cs="宋体"/>
          <w:color w:val="333333"/>
          <w:kern w:val="0"/>
          <w:sz w:val="28"/>
          <w:szCs w:val="28"/>
        </w:rPr>
        <w:t> </w:t>
      </w:r>
      <w:r w:rsidRPr="006F5561">
        <w:rPr>
          <w:rFonts w:ascii="仿宋_GB2312" w:eastAsia="仿宋_GB2312" w:hAnsi="Verdana" w:cs="宋体"/>
          <w:color w:val="333333"/>
          <w:kern w:val="0"/>
          <w:sz w:val="28"/>
          <w:szCs w:val="28"/>
        </w:rPr>
        <w:br/>
      </w:r>
      <w:r w:rsidRPr="006F5561">
        <w:rPr>
          <w:rFonts w:ascii="仿宋_GB2312" w:eastAsia="仿宋_GB2312" w:hAnsi="宋体" w:cs="宋体" w:hint="eastAsia"/>
          <w:color w:val="333333"/>
          <w:kern w:val="0"/>
          <w:sz w:val="28"/>
          <w:szCs w:val="28"/>
        </w:rPr>
        <w:t xml:space="preserve">　　</w:t>
      </w:r>
      <w:r w:rsidRPr="006F5561">
        <w:rPr>
          <w:rFonts w:ascii="仿宋_GB2312" w:eastAsia="仿宋_GB2312" w:hAnsi="Verdana" w:cs="宋体"/>
          <w:color w:val="333333"/>
          <w:kern w:val="0"/>
          <w:sz w:val="28"/>
          <w:szCs w:val="28"/>
        </w:rPr>
        <w:t>2005</w:t>
      </w:r>
      <w:r w:rsidRPr="006F5561">
        <w:rPr>
          <w:rFonts w:ascii="仿宋_GB2312" w:eastAsia="仿宋_GB2312" w:hAnsi="宋体" w:cs="宋体" w:hint="eastAsia"/>
          <w:color w:val="333333"/>
          <w:kern w:val="0"/>
          <w:sz w:val="28"/>
          <w:szCs w:val="28"/>
        </w:rPr>
        <w:t>年，</w:t>
      </w:r>
      <w:r w:rsidRPr="006F5561">
        <w:rPr>
          <w:rFonts w:ascii="Verdana" w:eastAsia="仿宋_GB2312" w:hAnsi="Verdana" w:cs="宋体"/>
          <w:color w:val="333333"/>
          <w:kern w:val="0"/>
          <w:sz w:val="28"/>
          <w:szCs w:val="28"/>
        </w:rPr>
        <w:t> </w:t>
      </w:r>
      <w:r w:rsidRPr="006F5561">
        <w:rPr>
          <w:rFonts w:ascii="仿宋_GB2312" w:eastAsia="仿宋_GB2312" w:hAnsi="宋体" w:cs="宋体" w:hint="eastAsia"/>
          <w:color w:val="333333"/>
          <w:kern w:val="0"/>
          <w:sz w:val="28"/>
          <w:szCs w:val="28"/>
        </w:rPr>
        <w:t>“外研社杯”大胆向国际化赛制迈出第一步，转制为全美大学生辩论赛的通用模式</w:t>
      </w:r>
      <w:r w:rsidRPr="006F5561">
        <w:rPr>
          <w:rFonts w:ascii="仿宋_GB2312" w:eastAsia="仿宋_GB2312" w:hAnsi="Verdana" w:cs="宋体"/>
          <w:color w:val="333333"/>
          <w:kern w:val="0"/>
          <w:sz w:val="28"/>
          <w:szCs w:val="28"/>
        </w:rPr>
        <w:t>——</w:t>
      </w:r>
      <w:r w:rsidRPr="006F5561">
        <w:rPr>
          <w:rFonts w:ascii="仿宋_GB2312" w:eastAsia="仿宋_GB2312" w:hAnsi="宋体" w:cs="宋体" w:hint="eastAsia"/>
          <w:color w:val="333333"/>
          <w:kern w:val="0"/>
          <w:sz w:val="28"/>
          <w:szCs w:val="28"/>
        </w:rPr>
        <w:t>美国议会制（</w:t>
      </w:r>
      <w:r w:rsidRPr="006F5561">
        <w:rPr>
          <w:rFonts w:ascii="仿宋_GB2312" w:eastAsia="仿宋_GB2312" w:hAnsi="Verdana" w:cs="宋体"/>
          <w:color w:val="333333"/>
          <w:kern w:val="0"/>
          <w:sz w:val="28"/>
          <w:szCs w:val="28"/>
        </w:rPr>
        <w:t>American Parliamentary Style</w:t>
      </w:r>
      <w:r w:rsidRPr="006F5561">
        <w:rPr>
          <w:rFonts w:ascii="仿宋_GB2312" w:eastAsia="仿宋_GB2312" w:hAnsi="宋体" w:cs="宋体" w:hint="eastAsia"/>
          <w:color w:val="333333"/>
          <w:kern w:val="0"/>
          <w:sz w:val="28"/>
          <w:szCs w:val="28"/>
        </w:rPr>
        <w:t>，也称</w:t>
      </w:r>
      <w:r w:rsidRPr="006F5561">
        <w:rPr>
          <w:rFonts w:ascii="仿宋_GB2312" w:eastAsia="仿宋_GB2312" w:hAnsi="Verdana" w:cs="宋体"/>
          <w:color w:val="333333"/>
          <w:kern w:val="0"/>
          <w:sz w:val="28"/>
          <w:szCs w:val="28"/>
        </w:rPr>
        <w:t>AP</w:t>
      </w:r>
      <w:r w:rsidRPr="006F5561">
        <w:rPr>
          <w:rFonts w:ascii="仿宋_GB2312" w:eastAsia="仿宋_GB2312" w:hAnsi="宋体" w:cs="宋体" w:hint="eastAsia"/>
          <w:color w:val="333333"/>
          <w:kern w:val="0"/>
          <w:sz w:val="28"/>
          <w:szCs w:val="28"/>
        </w:rPr>
        <w:t>）。外研社经过</w:t>
      </w:r>
      <w:r w:rsidRPr="006F5561">
        <w:rPr>
          <w:rFonts w:ascii="仿宋_GB2312" w:eastAsia="仿宋_GB2312" w:hAnsi="Verdana" w:cs="宋体"/>
          <w:color w:val="333333"/>
          <w:kern w:val="0"/>
          <w:sz w:val="28"/>
          <w:szCs w:val="28"/>
        </w:rPr>
        <w:t>4</w:t>
      </w:r>
      <w:r w:rsidRPr="006F5561">
        <w:rPr>
          <w:rFonts w:ascii="仿宋_GB2312" w:eastAsia="仿宋_GB2312" w:hAnsi="宋体" w:cs="宋体" w:hint="eastAsia"/>
          <w:color w:val="333333"/>
          <w:kern w:val="0"/>
          <w:sz w:val="28"/>
          <w:szCs w:val="28"/>
        </w:rPr>
        <w:t>年的持续推广和培训，最终使广大英语学习者熟悉了赛制、磨练了语言、锻炼了思维！由此开始，被</w:t>
      </w:r>
      <w:r w:rsidRPr="006F5561">
        <w:rPr>
          <w:rFonts w:ascii="仿宋_GB2312" w:eastAsia="仿宋_GB2312" w:hAnsi="Verdana" w:cs="宋体" w:hint="eastAsia"/>
          <w:color w:val="333333"/>
          <w:kern w:val="0"/>
          <w:sz w:val="28"/>
          <w:szCs w:val="28"/>
        </w:rPr>
        <w:t>”</w:t>
      </w:r>
      <w:r w:rsidRPr="006F5561">
        <w:rPr>
          <w:rFonts w:ascii="仿宋_GB2312" w:eastAsia="仿宋_GB2312" w:hAnsi="宋体" w:cs="宋体" w:hint="eastAsia"/>
          <w:color w:val="333333"/>
          <w:kern w:val="0"/>
          <w:sz w:val="28"/>
          <w:szCs w:val="28"/>
        </w:rPr>
        <w:t>外研社杯</w:t>
      </w:r>
      <w:r w:rsidRPr="006F5561">
        <w:rPr>
          <w:rFonts w:ascii="仿宋_GB2312" w:eastAsia="仿宋_GB2312" w:hAnsi="Verdana" w:cs="宋体" w:hint="eastAsia"/>
          <w:color w:val="333333"/>
          <w:kern w:val="0"/>
          <w:sz w:val="28"/>
          <w:szCs w:val="28"/>
        </w:rPr>
        <w:t>”</w:t>
      </w:r>
      <w:r w:rsidRPr="006F5561">
        <w:rPr>
          <w:rFonts w:ascii="仿宋_GB2312" w:eastAsia="仿宋_GB2312" w:hAnsi="宋体" w:cs="宋体" w:hint="eastAsia"/>
          <w:color w:val="333333"/>
          <w:kern w:val="0"/>
          <w:sz w:val="28"/>
          <w:szCs w:val="28"/>
        </w:rPr>
        <w:t>赞助出国参赛的冠、亚、季军队伍，屡屡代表中国在各项国际和洲际辩论赛中获得大奖！</w:t>
      </w:r>
    </w:p>
    <w:p w:rsidR="00E81CFE" w:rsidRPr="006F5561" w:rsidRDefault="00E81CFE" w:rsidP="00B3425C">
      <w:pPr>
        <w:widowControl/>
        <w:spacing w:line="360" w:lineRule="auto"/>
        <w:ind w:firstLineChars="200" w:firstLine="560"/>
        <w:jc w:val="left"/>
        <w:textAlignment w:val="baseline"/>
        <w:rPr>
          <w:rFonts w:ascii="仿宋_GB2312" w:eastAsia="仿宋_GB2312" w:hAnsi="宋体" w:cs="宋体"/>
          <w:color w:val="333333"/>
          <w:kern w:val="0"/>
          <w:sz w:val="28"/>
          <w:szCs w:val="28"/>
        </w:rPr>
      </w:pPr>
      <w:r w:rsidRPr="006F5561">
        <w:rPr>
          <w:rFonts w:ascii="仿宋_GB2312" w:eastAsia="仿宋_GB2312" w:hAnsi="宋体" w:cs="宋体" w:hint="eastAsia"/>
          <w:color w:val="333333"/>
          <w:kern w:val="0"/>
          <w:sz w:val="28"/>
          <w:szCs w:val="28"/>
        </w:rPr>
        <w:t>比赛也同时走上了商业化合作的道路。卡西欧（上海）有限公司、剑桥大学出版社等高端品牌先后成为“外研社杯”的赞助单位。大赛为合作伙伴储备了优秀的人力资源，也将良好的企业形象植根于高校学子心中。</w:t>
      </w:r>
      <w:r w:rsidRPr="006F5561">
        <w:rPr>
          <w:rFonts w:ascii="仿宋_GB2312" w:eastAsia="仿宋_GB2312" w:hAnsi="Verdana" w:cs="宋体"/>
          <w:color w:val="333333"/>
          <w:kern w:val="0"/>
          <w:sz w:val="28"/>
          <w:szCs w:val="28"/>
        </w:rPr>
        <w:br/>
      </w:r>
      <w:r w:rsidRPr="006F5561">
        <w:rPr>
          <w:rFonts w:ascii="仿宋_GB2312" w:eastAsia="仿宋_GB2312" w:hAnsi="宋体" w:cs="宋体" w:hint="eastAsia"/>
          <w:color w:val="333333"/>
          <w:kern w:val="0"/>
          <w:sz w:val="28"/>
          <w:szCs w:val="28"/>
        </w:rPr>
        <w:t xml:space="preserve">　　辩题凸显“议会制”本色，紧密贴合当代大学生所关注的时事和政策新闻。如，</w:t>
      </w:r>
      <w:r w:rsidRPr="006F5561">
        <w:rPr>
          <w:rFonts w:ascii="仿宋_GB2312" w:eastAsia="仿宋_GB2312" w:hAnsi="Verdana" w:cs="宋体"/>
          <w:color w:val="333333"/>
          <w:kern w:val="0"/>
          <w:sz w:val="28"/>
          <w:szCs w:val="28"/>
        </w:rPr>
        <w:br/>
      </w:r>
      <w:r w:rsidRPr="006F5561">
        <w:rPr>
          <w:rFonts w:ascii="仿宋_GB2312" w:eastAsia="仿宋_GB2312" w:hAnsi="宋体" w:cs="宋体" w:hint="eastAsia"/>
          <w:color w:val="333333"/>
          <w:kern w:val="0"/>
          <w:sz w:val="28"/>
          <w:szCs w:val="28"/>
        </w:rPr>
        <w:t xml:space="preserve">　　</w:t>
      </w:r>
      <w:r w:rsidRPr="006F5561">
        <w:rPr>
          <w:rFonts w:ascii="仿宋_GB2312" w:eastAsia="仿宋_GB2312" w:hAnsi="Verdana" w:cs="宋体"/>
          <w:color w:val="333333"/>
          <w:kern w:val="0"/>
          <w:sz w:val="28"/>
          <w:szCs w:val="28"/>
        </w:rPr>
        <w:t>2005</w:t>
      </w:r>
      <w:r w:rsidRPr="006F5561">
        <w:rPr>
          <w:rFonts w:ascii="仿宋_GB2312" w:eastAsia="仿宋_GB2312" w:hAnsi="宋体" w:cs="宋体" w:hint="eastAsia"/>
          <w:color w:val="333333"/>
          <w:kern w:val="0"/>
          <w:sz w:val="28"/>
          <w:szCs w:val="28"/>
        </w:rPr>
        <w:t>年的</w:t>
      </w:r>
      <w:r w:rsidRPr="006F5561">
        <w:rPr>
          <w:rFonts w:ascii="Verdana" w:eastAsia="仿宋_GB2312" w:hAnsi="Verdana" w:cs="宋体"/>
          <w:color w:val="333333"/>
          <w:kern w:val="0"/>
          <w:sz w:val="28"/>
          <w:szCs w:val="28"/>
        </w:rPr>
        <w:t> </w:t>
      </w:r>
      <w:r w:rsidRPr="006F5561">
        <w:rPr>
          <w:rFonts w:ascii="仿宋_GB2312" w:eastAsia="仿宋_GB2312" w:hAnsi="Verdana" w:cs="宋体"/>
          <w:color w:val="333333"/>
          <w:kern w:val="0"/>
          <w:sz w:val="28"/>
          <w:szCs w:val="28"/>
        </w:rPr>
        <w:t>This house believes that advertisement is a curse rather than a blessing.</w:t>
      </w:r>
      <w:r w:rsidRPr="006F5561">
        <w:rPr>
          <w:rFonts w:ascii="Verdana" w:eastAsia="仿宋_GB2312" w:hAnsi="Verdana" w:cs="宋体"/>
          <w:color w:val="333333"/>
          <w:kern w:val="0"/>
          <w:sz w:val="28"/>
          <w:szCs w:val="28"/>
        </w:rPr>
        <w:t> </w:t>
      </w:r>
      <w:r w:rsidRPr="006F5561">
        <w:rPr>
          <w:rFonts w:ascii="仿宋_GB2312" w:eastAsia="仿宋_GB2312" w:hAnsi="Verdana" w:cs="宋体"/>
          <w:color w:val="333333"/>
          <w:kern w:val="0"/>
          <w:sz w:val="28"/>
          <w:szCs w:val="28"/>
        </w:rPr>
        <w:br/>
      </w:r>
      <w:r w:rsidRPr="006F5561">
        <w:rPr>
          <w:rFonts w:ascii="仿宋_GB2312" w:eastAsia="仿宋_GB2312" w:hAnsi="宋体" w:cs="宋体" w:hint="eastAsia"/>
          <w:color w:val="333333"/>
          <w:kern w:val="0"/>
          <w:sz w:val="28"/>
          <w:szCs w:val="28"/>
        </w:rPr>
        <w:t xml:space="preserve">　　</w:t>
      </w:r>
      <w:r w:rsidRPr="006F5561">
        <w:rPr>
          <w:rFonts w:ascii="仿宋_GB2312" w:eastAsia="仿宋_GB2312" w:hAnsi="Verdana" w:cs="宋体"/>
          <w:color w:val="333333"/>
          <w:kern w:val="0"/>
          <w:sz w:val="28"/>
          <w:szCs w:val="28"/>
        </w:rPr>
        <w:t>2007</w:t>
      </w:r>
      <w:r w:rsidRPr="006F5561">
        <w:rPr>
          <w:rFonts w:ascii="仿宋_GB2312" w:eastAsia="仿宋_GB2312" w:hAnsi="宋体" w:cs="宋体" w:hint="eastAsia"/>
          <w:color w:val="333333"/>
          <w:kern w:val="0"/>
          <w:sz w:val="28"/>
          <w:szCs w:val="28"/>
        </w:rPr>
        <w:t>年的</w:t>
      </w:r>
      <w:r w:rsidRPr="006F5561">
        <w:rPr>
          <w:rFonts w:ascii="Verdana" w:eastAsia="仿宋_GB2312" w:hAnsi="Verdana" w:cs="宋体"/>
          <w:color w:val="333333"/>
          <w:kern w:val="0"/>
          <w:sz w:val="28"/>
          <w:szCs w:val="28"/>
        </w:rPr>
        <w:t> </w:t>
      </w:r>
      <w:r w:rsidRPr="006F5561">
        <w:rPr>
          <w:rFonts w:ascii="仿宋_GB2312" w:eastAsia="仿宋_GB2312" w:hAnsi="Verdana" w:cs="宋体"/>
          <w:color w:val="333333"/>
          <w:kern w:val="0"/>
          <w:sz w:val="28"/>
          <w:szCs w:val="28"/>
        </w:rPr>
        <w:t xml:space="preserve">This house believes that China should establish </w:t>
      </w:r>
      <w:r w:rsidRPr="006F5561">
        <w:rPr>
          <w:rFonts w:ascii="仿宋_GB2312" w:eastAsia="仿宋_GB2312" w:hAnsi="Verdana" w:cs="宋体"/>
          <w:color w:val="333333"/>
          <w:kern w:val="0"/>
          <w:sz w:val="28"/>
          <w:szCs w:val="28"/>
        </w:rPr>
        <w:lastRenderedPageBreak/>
        <w:t>English as an official language.</w:t>
      </w:r>
      <w:r w:rsidRPr="006F5561">
        <w:rPr>
          <w:rFonts w:ascii="Verdana" w:eastAsia="仿宋_GB2312" w:hAnsi="Verdana" w:cs="宋体"/>
          <w:color w:val="333333"/>
          <w:kern w:val="0"/>
          <w:sz w:val="28"/>
          <w:szCs w:val="28"/>
        </w:rPr>
        <w:t> </w:t>
      </w:r>
      <w:r w:rsidRPr="006F5561">
        <w:rPr>
          <w:rFonts w:ascii="仿宋_GB2312" w:eastAsia="仿宋_GB2312" w:hAnsi="Verdana" w:cs="宋体"/>
          <w:color w:val="333333"/>
          <w:kern w:val="0"/>
          <w:sz w:val="28"/>
          <w:szCs w:val="28"/>
        </w:rPr>
        <w:br/>
      </w:r>
      <w:r w:rsidRPr="006F5561">
        <w:rPr>
          <w:rFonts w:ascii="仿宋_GB2312" w:eastAsia="仿宋_GB2312" w:hAnsi="宋体" w:cs="宋体" w:hint="eastAsia"/>
          <w:color w:val="333333"/>
          <w:kern w:val="0"/>
          <w:sz w:val="28"/>
          <w:szCs w:val="28"/>
        </w:rPr>
        <w:t xml:space="preserve">　　为使“外研社杯”辩论赛与“辩论界的奥林匹克”</w:t>
      </w:r>
      <w:r w:rsidRPr="006F5561">
        <w:rPr>
          <w:rFonts w:ascii="仿宋_GB2312" w:eastAsia="仿宋_GB2312" w:hAnsi="Verdana" w:cs="宋体"/>
          <w:color w:val="333333"/>
          <w:kern w:val="0"/>
          <w:sz w:val="28"/>
          <w:szCs w:val="28"/>
        </w:rPr>
        <w:t>——</w:t>
      </w:r>
      <w:r w:rsidRPr="006F5561">
        <w:rPr>
          <w:rFonts w:ascii="仿宋_GB2312" w:eastAsia="仿宋_GB2312" w:hAnsi="宋体" w:cs="宋体" w:hint="eastAsia"/>
          <w:color w:val="333333"/>
          <w:kern w:val="0"/>
          <w:sz w:val="28"/>
          <w:szCs w:val="28"/>
        </w:rPr>
        <w:t>世界大学生辩论赛制度接轨，</w:t>
      </w:r>
      <w:r w:rsidRPr="006F5561">
        <w:rPr>
          <w:rFonts w:ascii="仿宋_GB2312" w:eastAsia="仿宋_GB2312" w:hAnsi="Verdana" w:cs="宋体"/>
          <w:color w:val="333333"/>
          <w:kern w:val="0"/>
          <w:sz w:val="28"/>
          <w:szCs w:val="28"/>
        </w:rPr>
        <w:t>2010</w:t>
      </w:r>
      <w:r w:rsidRPr="006F5561">
        <w:rPr>
          <w:rFonts w:ascii="仿宋_GB2312" w:eastAsia="仿宋_GB2312" w:hAnsi="宋体" w:cs="宋体" w:hint="eastAsia"/>
          <w:color w:val="333333"/>
          <w:kern w:val="0"/>
          <w:sz w:val="28"/>
          <w:szCs w:val="28"/>
        </w:rPr>
        <w:t>年经过大规模的赛前培训，“外研社杯”更上一层楼，采用“四队辩论制”（</w:t>
      </w:r>
      <w:r w:rsidRPr="006F5561">
        <w:rPr>
          <w:rFonts w:ascii="仿宋_GB2312" w:eastAsia="仿宋_GB2312" w:hAnsi="Verdana" w:cs="宋体"/>
          <w:color w:val="333333"/>
          <w:kern w:val="0"/>
          <w:sz w:val="28"/>
          <w:szCs w:val="28"/>
        </w:rPr>
        <w:t>British Parliamentary style</w:t>
      </w:r>
      <w:r w:rsidRPr="006F5561">
        <w:rPr>
          <w:rFonts w:ascii="仿宋_GB2312" w:eastAsia="仿宋_GB2312" w:hAnsi="宋体" w:cs="宋体" w:hint="eastAsia"/>
          <w:color w:val="333333"/>
          <w:kern w:val="0"/>
          <w:sz w:val="28"/>
          <w:szCs w:val="28"/>
        </w:rPr>
        <w:t>，亦即</w:t>
      </w:r>
      <w:r w:rsidRPr="006F5561">
        <w:rPr>
          <w:rFonts w:ascii="仿宋_GB2312" w:eastAsia="仿宋_GB2312" w:hAnsi="Verdana" w:cs="宋体"/>
          <w:color w:val="333333"/>
          <w:kern w:val="0"/>
          <w:sz w:val="28"/>
          <w:szCs w:val="28"/>
        </w:rPr>
        <w:t>BP</w:t>
      </w:r>
      <w:r w:rsidRPr="006F5561">
        <w:rPr>
          <w:rFonts w:ascii="Verdana" w:eastAsia="仿宋_GB2312" w:hAnsi="Verdana" w:cs="宋体"/>
          <w:color w:val="333333"/>
          <w:kern w:val="0"/>
          <w:sz w:val="28"/>
          <w:szCs w:val="28"/>
        </w:rPr>
        <w:t> </w:t>
      </w:r>
      <w:r w:rsidRPr="006F5561">
        <w:rPr>
          <w:rFonts w:ascii="仿宋_GB2312" w:eastAsia="仿宋_GB2312" w:hAnsi="宋体" w:cs="宋体" w:hint="eastAsia"/>
          <w:color w:val="333333"/>
          <w:kern w:val="0"/>
          <w:sz w:val="28"/>
          <w:szCs w:val="28"/>
        </w:rPr>
        <w:t>赛制）这一世界最先进的赛制。至此，比赛的赛制和日程安排真正实现了国际化，并将长期保持下去。</w:t>
      </w:r>
      <w:r w:rsidRPr="006F5561">
        <w:rPr>
          <w:rFonts w:ascii="仿宋_GB2312" w:eastAsia="仿宋_GB2312" w:hAnsi="Verdana" w:cs="宋体"/>
          <w:color w:val="333333"/>
          <w:kern w:val="0"/>
          <w:sz w:val="28"/>
          <w:szCs w:val="28"/>
        </w:rPr>
        <w:br/>
      </w:r>
      <w:r w:rsidRPr="006F5561">
        <w:rPr>
          <w:rFonts w:ascii="仿宋_GB2312" w:eastAsia="仿宋_GB2312" w:hAnsi="宋体" w:cs="宋体" w:hint="eastAsia"/>
          <w:color w:val="333333"/>
          <w:kern w:val="0"/>
          <w:sz w:val="28"/>
          <w:szCs w:val="28"/>
        </w:rPr>
        <w:t xml:space="preserve">　　“外研社杯”继续获得外交部、英国驻华使馆的大力支持。前外交部长李肇星先生亲临总决赛现场并致辞，肯定了英语辩论在口语学习和思辨能力培养方面的重要性和实用性。广大的英语辩论爱好者极受鼓舞！</w:t>
      </w:r>
      <w:r w:rsidRPr="006F5561">
        <w:rPr>
          <w:rFonts w:ascii="仿宋_GB2312" w:eastAsia="仿宋_GB2312" w:hAnsi="Verdana" w:cs="宋体"/>
          <w:color w:val="333333"/>
          <w:kern w:val="0"/>
          <w:sz w:val="28"/>
          <w:szCs w:val="28"/>
        </w:rPr>
        <w:br/>
      </w:r>
      <w:r w:rsidRPr="006F5561">
        <w:rPr>
          <w:rFonts w:ascii="仿宋_GB2312" w:eastAsia="仿宋_GB2312" w:hAnsi="宋体" w:cs="宋体" w:hint="eastAsia"/>
          <w:color w:val="333333"/>
          <w:kern w:val="0"/>
          <w:sz w:val="28"/>
          <w:szCs w:val="28"/>
        </w:rPr>
        <w:t xml:space="preserve">　　这些年来，大赛成为优秀大学毕业生的摇篮。许多“外研社杯”出身的优秀辩手，如今已奋斗在大公司、大企业的一线岗位上。外交部、欧盟商会、《环球时报》、路透社……都能见到辩手的身影。今年，“外研社杯”将更加强调人才储备和培养，继续以社会发展为己任，贡献力量！</w:t>
      </w:r>
    </w:p>
    <w:p w:rsidR="00E81CFE" w:rsidRPr="006F5561" w:rsidRDefault="00E81CFE" w:rsidP="00983DA7">
      <w:pPr>
        <w:widowControl/>
        <w:spacing w:line="360" w:lineRule="auto"/>
        <w:ind w:firstLineChars="200" w:firstLine="560"/>
        <w:jc w:val="left"/>
        <w:textAlignment w:val="baseline"/>
        <w:rPr>
          <w:rFonts w:ascii="仿宋_GB2312" w:eastAsia="仿宋_GB2312" w:hAnsi="Verdana" w:cs="宋体"/>
          <w:color w:val="333333"/>
          <w:kern w:val="0"/>
          <w:sz w:val="28"/>
          <w:szCs w:val="28"/>
        </w:rPr>
      </w:pPr>
      <w:r w:rsidRPr="006F5561">
        <w:rPr>
          <w:rFonts w:ascii="仿宋_GB2312" w:eastAsia="仿宋_GB2312" w:hAnsi="Verdana" w:cs="宋体" w:hint="eastAsia"/>
          <w:color w:val="333333"/>
          <w:kern w:val="0"/>
          <w:sz w:val="28"/>
          <w:szCs w:val="28"/>
        </w:rPr>
        <w:t>第十九</w:t>
      </w:r>
      <w:bookmarkStart w:id="0" w:name="_GoBack"/>
      <w:bookmarkEnd w:id="0"/>
      <w:r w:rsidRPr="006F5561">
        <w:rPr>
          <w:rFonts w:ascii="仿宋_GB2312" w:eastAsia="仿宋_GB2312" w:hAnsi="Verdana" w:cs="宋体" w:hint="eastAsia"/>
          <w:color w:val="333333"/>
          <w:kern w:val="0"/>
          <w:sz w:val="28"/>
          <w:szCs w:val="28"/>
        </w:rPr>
        <w:t>届“外研社杯”全国大学生英语辩论赛将继续由团中央学校部、全国学联、北京外国语大学主办，外语教学与研究出版社承办。本届“外研社杯”全国大学生英语辩论赛将于</w:t>
      </w:r>
      <w:r w:rsidRPr="006F5561">
        <w:rPr>
          <w:rFonts w:ascii="仿宋_GB2312" w:eastAsia="仿宋_GB2312" w:hAnsi="Verdana" w:cs="宋体"/>
          <w:color w:val="333333"/>
          <w:kern w:val="0"/>
          <w:sz w:val="28"/>
          <w:szCs w:val="28"/>
        </w:rPr>
        <w:t>2016</w:t>
      </w:r>
      <w:r w:rsidRPr="006F5561">
        <w:rPr>
          <w:rFonts w:ascii="仿宋_GB2312" w:eastAsia="仿宋_GB2312" w:hAnsi="Verdana" w:cs="宋体" w:hint="eastAsia"/>
          <w:color w:val="333333"/>
          <w:kern w:val="0"/>
          <w:sz w:val="28"/>
          <w:szCs w:val="28"/>
        </w:rPr>
        <w:t>年</w:t>
      </w:r>
      <w:r w:rsidRPr="006F5561">
        <w:rPr>
          <w:rFonts w:ascii="仿宋_GB2312" w:eastAsia="仿宋_GB2312" w:hAnsi="Verdana" w:cs="宋体"/>
          <w:color w:val="333333"/>
          <w:kern w:val="0"/>
          <w:sz w:val="28"/>
          <w:szCs w:val="28"/>
        </w:rPr>
        <w:t>3</w:t>
      </w:r>
      <w:r w:rsidRPr="006F5561">
        <w:rPr>
          <w:rFonts w:ascii="仿宋_GB2312" w:eastAsia="仿宋_GB2312" w:hAnsi="Verdana" w:cs="宋体" w:hint="eastAsia"/>
          <w:color w:val="333333"/>
          <w:kern w:val="0"/>
          <w:sz w:val="28"/>
          <w:szCs w:val="28"/>
        </w:rPr>
        <w:t>月开始进行校选赛，</w:t>
      </w:r>
      <w:r w:rsidRPr="006F5561">
        <w:rPr>
          <w:rFonts w:ascii="仿宋_GB2312" w:eastAsia="仿宋_GB2312" w:hAnsi="Verdana" w:cs="宋体"/>
          <w:color w:val="333333"/>
          <w:kern w:val="0"/>
          <w:sz w:val="28"/>
          <w:szCs w:val="28"/>
        </w:rPr>
        <w:t>2016</w:t>
      </w:r>
      <w:r w:rsidRPr="006F5561">
        <w:rPr>
          <w:rFonts w:ascii="仿宋_GB2312" w:eastAsia="仿宋_GB2312" w:hAnsi="Verdana" w:cs="宋体" w:hint="eastAsia"/>
          <w:color w:val="333333"/>
          <w:kern w:val="0"/>
          <w:sz w:val="28"/>
          <w:szCs w:val="28"/>
        </w:rPr>
        <w:t>年</w:t>
      </w:r>
      <w:r w:rsidRPr="006F5561">
        <w:rPr>
          <w:rFonts w:ascii="仿宋_GB2312" w:eastAsia="仿宋_GB2312" w:hAnsi="Verdana" w:cs="宋体"/>
          <w:color w:val="333333"/>
          <w:kern w:val="0"/>
          <w:sz w:val="28"/>
          <w:szCs w:val="28"/>
        </w:rPr>
        <w:t>4</w:t>
      </w:r>
      <w:r w:rsidRPr="006F5561">
        <w:rPr>
          <w:rFonts w:ascii="仿宋_GB2312" w:eastAsia="仿宋_GB2312" w:hAnsi="Verdana" w:cs="宋体" w:hint="eastAsia"/>
          <w:color w:val="333333"/>
          <w:kern w:val="0"/>
          <w:sz w:val="28"/>
          <w:szCs w:val="28"/>
        </w:rPr>
        <w:t>月至</w:t>
      </w:r>
      <w:r w:rsidRPr="006F5561">
        <w:rPr>
          <w:rFonts w:ascii="仿宋_GB2312" w:eastAsia="仿宋_GB2312" w:hAnsi="Verdana" w:cs="宋体"/>
          <w:color w:val="333333"/>
          <w:kern w:val="0"/>
          <w:sz w:val="28"/>
          <w:szCs w:val="28"/>
        </w:rPr>
        <w:t>2015</w:t>
      </w:r>
      <w:r w:rsidRPr="006F5561">
        <w:rPr>
          <w:rFonts w:ascii="仿宋_GB2312" w:eastAsia="仿宋_GB2312" w:hAnsi="Verdana" w:cs="宋体" w:hint="eastAsia"/>
          <w:color w:val="333333"/>
          <w:kern w:val="0"/>
          <w:sz w:val="28"/>
          <w:szCs w:val="28"/>
        </w:rPr>
        <w:t>年</w:t>
      </w:r>
      <w:r w:rsidRPr="006F5561">
        <w:rPr>
          <w:rFonts w:ascii="仿宋_GB2312" w:eastAsia="仿宋_GB2312" w:hAnsi="Verdana" w:cs="宋体"/>
          <w:color w:val="333333"/>
          <w:kern w:val="0"/>
          <w:sz w:val="28"/>
          <w:szCs w:val="28"/>
        </w:rPr>
        <w:t>5</w:t>
      </w:r>
      <w:r w:rsidRPr="006F5561">
        <w:rPr>
          <w:rFonts w:ascii="仿宋_GB2312" w:eastAsia="仿宋_GB2312" w:hAnsi="Verdana" w:cs="宋体" w:hint="eastAsia"/>
          <w:color w:val="333333"/>
          <w:kern w:val="0"/>
          <w:sz w:val="28"/>
          <w:szCs w:val="28"/>
        </w:rPr>
        <w:t>月在全国四大片区的四所高校举办地区赛决赛，选拔参加全国总决赛的参赛队伍。</w:t>
      </w:r>
    </w:p>
    <w:p w:rsidR="00E81CFE" w:rsidRPr="00C3628A" w:rsidRDefault="00E81CFE" w:rsidP="00B3425C">
      <w:pPr>
        <w:spacing w:line="360" w:lineRule="auto"/>
        <w:rPr>
          <w:sz w:val="30"/>
          <w:szCs w:val="30"/>
        </w:rPr>
      </w:pPr>
    </w:p>
    <w:sectPr w:rsidR="00E81CFE" w:rsidRPr="00C3628A" w:rsidSect="0034033F">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57E1" w:rsidRDefault="008457E1">
      <w:r>
        <w:separator/>
      </w:r>
    </w:p>
  </w:endnote>
  <w:endnote w:type="continuationSeparator" w:id="1">
    <w:p w:rsidR="008457E1" w:rsidRDefault="008457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57E1" w:rsidRDefault="008457E1">
      <w:r>
        <w:separator/>
      </w:r>
    </w:p>
  </w:footnote>
  <w:footnote w:type="continuationSeparator" w:id="1">
    <w:p w:rsidR="008457E1" w:rsidRDefault="008457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CFE" w:rsidRDefault="00E81CFE" w:rsidP="00B3425C">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44F8"/>
    <w:rsid w:val="000A4039"/>
    <w:rsid w:val="000E4D13"/>
    <w:rsid w:val="00167E23"/>
    <w:rsid w:val="001746B5"/>
    <w:rsid w:val="001C7915"/>
    <w:rsid w:val="001D144D"/>
    <w:rsid w:val="0034033F"/>
    <w:rsid w:val="003A2E99"/>
    <w:rsid w:val="00447035"/>
    <w:rsid w:val="005444F8"/>
    <w:rsid w:val="00600039"/>
    <w:rsid w:val="006471A1"/>
    <w:rsid w:val="006F5561"/>
    <w:rsid w:val="00765C45"/>
    <w:rsid w:val="007C37F1"/>
    <w:rsid w:val="007C75CD"/>
    <w:rsid w:val="00831CD9"/>
    <w:rsid w:val="008457E1"/>
    <w:rsid w:val="009609A2"/>
    <w:rsid w:val="009730C6"/>
    <w:rsid w:val="00983DA7"/>
    <w:rsid w:val="009C1559"/>
    <w:rsid w:val="00B3425C"/>
    <w:rsid w:val="00C3628A"/>
    <w:rsid w:val="00CA484C"/>
    <w:rsid w:val="00D45E60"/>
    <w:rsid w:val="00DE4E9B"/>
    <w:rsid w:val="00E81CFE"/>
    <w:rsid w:val="00E86BF3"/>
    <w:rsid w:val="00F4506C"/>
    <w:rsid w:val="00FE2208"/>
    <w:rsid w:val="51744AAA"/>
    <w:rsid w:val="5E5975F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33F"/>
    <w:pPr>
      <w:widowControl w:val="0"/>
      <w:jc w:val="both"/>
    </w:pPr>
    <w:rPr>
      <w:kern w:val="2"/>
      <w:sz w:val="21"/>
      <w:szCs w:val="22"/>
    </w:rPr>
  </w:style>
  <w:style w:type="paragraph" w:styleId="3">
    <w:name w:val="heading 3"/>
    <w:basedOn w:val="a"/>
    <w:next w:val="a"/>
    <w:link w:val="3Char"/>
    <w:uiPriority w:val="99"/>
    <w:qFormat/>
    <w:rsid w:val="0034033F"/>
    <w:pPr>
      <w:widowControl/>
      <w:spacing w:before="100" w:beforeAutospacing="1" w:after="100" w:afterAutospacing="1"/>
      <w:jc w:val="left"/>
      <w:outlineLvl w:val="2"/>
    </w:pPr>
    <w:rPr>
      <w:rFonts w:ascii="宋体" w:hAnsi="宋体" w:cs="宋体"/>
      <w:b/>
      <w:bCs/>
      <w:kern w:val="0"/>
      <w:sz w:val="27"/>
      <w:szCs w:val="27"/>
    </w:rPr>
  </w:style>
  <w:style w:type="paragraph" w:styleId="5">
    <w:name w:val="heading 5"/>
    <w:basedOn w:val="a"/>
    <w:next w:val="a"/>
    <w:link w:val="5Char"/>
    <w:uiPriority w:val="99"/>
    <w:qFormat/>
    <w:rsid w:val="0034033F"/>
    <w:pPr>
      <w:widowControl/>
      <w:spacing w:before="100" w:beforeAutospacing="1" w:after="100" w:afterAutospacing="1"/>
      <w:jc w:val="left"/>
      <w:outlineLvl w:val="4"/>
    </w:pPr>
    <w:rPr>
      <w:rFonts w:ascii="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9"/>
    <w:locked/>
    <w:rsid w:val="0034033F"/>
    <w:rPr>
      <w:rFonts w:ascii="宋体" w:eastAsia="宋体" w:hAnsi="宋体" w:cs="宋体"/>
      <w:b/>
      <w:bCs/>
      <w:kern w:val="0"/>
      <w:sz w:val="27"/>
      <w:szCs w:val="27"/>
    </w:rPr>
  </w:style>
  <w:style w:type="character" w:customStyle="1" w:styleId="5Char">
    <w:name w:val="标题 5 Char"/>
    <w:basedOn w:val="a0"/>
    <w:link w:val="5"/>
    <w:uiPriority w:val="99"/>
    <w:locked/>
    <w:rsid w:val="0034033F"/>
    <w:rPr>
      <w:rFonts w:ascii="宋体" w:eastAsia="宋体" w:hAnsi="宋体" w:cs="宋体"/>
      <w:b/>
      <w:bCs/>
      <w:kern w:val="0"/>
      <w:sz w:val="20"/>
      <w:szCs w:val="20"/>
    </w:rPr>
  </w:style>
  <w:style w:type="paragraph" w:styleId="a3">
    <w:name w:val="footer"/>
    <w:basedOn w:val="a"/>
    <w:link w:val="Char"/>
    <w:uiPriority w:val="99"/>
    <w:rsid w:val="0034033F"/>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34033F"/>
    <w:rPr>
      <w:rFonts w:cs="Times New Roman"/>
      <w:sz w:val="18"/>
      <w:szCs w:val="18"/>
    </w:rPr>
  </w:style>
  <w:style w:type="paragraph" w:styleId="a4">
    <w:name w:val="header"/>
    <w:basedOn w:val="a"/>
    <w:link w:val="Char0"/>
    <w:uiPriority w:val="99"/>
    <w:rsid w:val="0034033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34033F"/>
    <w:rPr>
      <w:rFonts w:cs="Times New Roman"/>
      <w:sz w:val="18"/>
      <w:szCs w:val="18"/>
    </w:rPr>
  </w:style>
  <w:style w:type="paragraph" w:styleId="a5">
    <w:name w:val="Normal (Web)"/>
    <w:basedOn w:val="a"/>
    <w:uiPriority w:val="99"/>
    <w:rsid w:val="0034033F"/>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uiPriority w:val="99"/>
    <w:rsid w:val="0034033F"/>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288</Words>
  <Characters>1643</Characters>
  <Application>Microsoft Office Word</Application>
  <DocSecurity>0</DocSecurity>
  <Lines>13</Lines>
  <Paragraphs>3</Paragraphs>
  <ScaleCrop>false</ScaleCrop>
  <Company>Microsoft</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张永斌</dc:creator>
  <cp:keywords/>
  <dc:description/>
  <cp:lastModifiedBy>Joy Liu</cp:lastModifiedBy>
  <cp:revision>10</cp:revision>
  <dcterms:created xsi:type="dcterms:W3CDTF">2016-01-28T05:05:00Z</dcterms:created>
  <dcterms:modified xsi:type="dcterms:W3CDTF">2016-11-21T10:22:00Z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