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32"/>
        </w:rPr>
      </w:pPr>
      <w:r>
        <w:rPr>
          <w:rFonts w:hint="eastAsia" w:ascii="Times New Roman" w:hAnsi="Times New Roman" w:cs="Times New Roman"/>
          <w:b/>
          <w:bCs/>
          <w:sz w:val="28"/>
          <w:szCs w:val="32"/>
        </w:rPr>
        <w:t>附件1：日程安排（北京时间）</w:t>
      </w:r>
    </w:p>
    <w:tbl>
      <w:tblPr>
        <w:tblStyle w:val="2"/>
        <w:tblW w:w="94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240"/>
        <w:gridCol w:w="1559"/>
        <w:gridCol w:w="12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Dec. 9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th</w:t>
            </w:r>
          </w:p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(Beijing Time)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12月9日</w:t>
            </w:r>
          </w:p>
        </w:tc>
        <w:tc>
          <w:tcPr>
            <w:tcW w:w="5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Activity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Participant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参会专家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Host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8:00-8:30</w:t>
            </w:r>
          </w:p>
        </w:tc>
        <w:tc>
          <w:tcPr>
            <w:tcW w:w="52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Opening开幕致辞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Speech by leaders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领导致辞</w:t>
            </w:r>
          </w:p>
        </w:tc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Zhaohui WANG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(王朝辉)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42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P</w:t>
            </w: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lenary lectures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特邀报告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8:30-9:10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Metacoupling framework and applications in sustainable development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可持续发展中的大数据耦联与应用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Jianguo LIU</w:t>
            </w:r>
          </w:p>
        </w:tc>
        <w:tc>
          <w:tcPr>
            <w:tcW w:w="1224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9:10-9:50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Legume cover crops as nitrogen source for corn in a conventional and an organic managed soybean-winter wheat-corn rotations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传统和有机大豆-小麦-玉米轮作管理中的豆科覆盖填闲与氮素供应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Xueming YANG</w:t>
            </w:r>
          </w:p>
        </w:tc>
        <w:tc>
          <w:tcPr>
            <w:tcW w:w="1224" w:type="dxa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Zhaohui WANG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(王朝辉)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9:50-10:30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Cadmium accumulation in cereal crops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谷类作物中镉的积累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Jianfeng MA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Shiwei GUO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(郭世伟)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10:30-11:10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Drivers of C and N cycling in semi-arid and arid climate干旱和半干旱条件下碳氮循环的驱动因素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Petra MARSCHNER</w:t>
            </w: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11:10-11:50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Soil and nutrient management strategies in the US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美国的土壤与养分管理策略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Hailin ZHANG</w:t>
            </w: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11:50-14:00 BREAK 午休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14:00-14:40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Manures and biofertilizers in green development of agriculture in China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有机肥、生物有机肥与中国农业绿色发展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Qirong SHEN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(沈其荣)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Jianwei LU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(鲁剑巍)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14:40-15:20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Soil and plant nutrient management in China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kern w:val="0"/>
                <w:szCs w:val="21"/>
              </w:rPr>
              <w:t>中国的土壤与植物养分管理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 xml:space="preserve">Xinping CHEN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(陈新平)</w:t>
            </w: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15:20-16:00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Bridging the gap between agronomy and human health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农艺进步与人类健康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Ismail CAKMAK</w:t>
            </w: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16:00-16:40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0" w:name="_Hlk57786237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The soil biological system and the nitrogen dynamic</w:t>
            </w:r>
          </w:p>
          <w:bookmarkEnd w:id="0"/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土壤生物系统与氮循环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Paolo NANNIPIERI</w:t>
            </w:r>
          </w:p>
        </w:tc>
        <w:tc>
          <w:tcPr>
            <w:tcW w:w="12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Jinshan LIU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(刘金山)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bookmarkStart w:id="1" w:name="_Hlk57786049"/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16:40-17:20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The biofortification of cereal crops with zinc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禾谷类作物的锌强化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  <w:t>Philip John WHITE</w:t>
            </w: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17:20-18:00</w:t>
            </w:r>
          </w:p>
        </w:tc>
        <w:tc>
          <w:tcPr>
            <w:tcW w:w="5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Summary for the invited presentation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特邀报告会议总结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Shiwei GUO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(郭世伟)</w:t>
            </w:r>
          </w:p>
        </w:tc>
        <w:tc>
          <w:tcPr>
            <w:tcW w:w="12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</w:tbl>
    <w:p>
      <w:pPr>
        <w:rPr>
          <w:rFonts w:ascii="Times New Roman" w:hAnsi="Times New Roman" w:cs="Times New Roman"/>
          <w:b/>
          <w:bCs/>
          <w:sz w:val="28"/>
          <w:szCs w:val="32"/>
        </w:rPr>
      </w:pPr>
    </w:p>
    <w:p>
      <w:pPr>
        <w:rPr>
          <w:rFonts w:ascii="Times New Roman" w:hAnsi="Times New Roman" w:cs="Times New Roman"/>
          <w:b/>
          <w:bCs/>
          <w:sz w:val="28"/>
          <w:szCs w:val="32"/>
        </w:rPr>
      </w:pPr>
    </w:p>
    <w:p>
      <w:pPr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2"/>
        <w:tblW w:w="93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5098"/>
        <w:gridCol w:w="1559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Dec. 10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 (Beijing Time)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12月10日</w:t>
            </w:r>
          </w:p>
        </w:tc>
        <w:tc>
          <w:tcPr>
            <w:tcW w:w="50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Activity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Participant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参会专家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Host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5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EEAF6" w:themeFill="accent1" w:themeFillTint="33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Cs w:val="21"/>
              </w:rPr>
              <w:t>Special Symposium for Young Scientists 青年学者专场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8:00-8:20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Microbial siderophore for rhizosphere health铁载体与根际健康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Zhong WEI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(韦中)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Wei ZHENG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(郑伟)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8:20-8:40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Assembly of mycobiome in agriculture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农业真菌组构建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Cheng GAO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(高程)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8:40-9:00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Reexamining soil microbial community with a cell size perspective基于细胞大小视角的土壤微生物群落特征初探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Bin MA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(马斌)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9:00-9:20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Root exudates mediate plant-soil feedbacks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根系分泌物介导的植物-土壤反馈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Jun YUAN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(袁军)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9:20-9:40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Microbial biogeography and their ecological functions in agricultural ecosystem 农田土壤微生物地理格局及其生态功能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Shuo JIAO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(焦硕)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9:40-10:00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Soil bacterial community and functions in response to long-term phosphate fertilizer application in dryland of Loess Plateau旱地土壤细菌群落与功能对长期磷肥施用的响应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Jinshan LIU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(刘金山)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10:00-10:20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Spatio-temporal evolution of soil microbial communities in apple orchards with long-term organic substitution 苹果园长期有机替代土壤微生物群落时空演变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Wei ZHENG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(郑伟)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Min WANG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(王敏)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10:20-10:40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Potassium in rice-oilseed rape rotation system: from soil to table quality稻油轮作中的钾：从土壤到餐桌的质量调控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Xiaokun LI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(李小坤)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10:40-11:00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Potassium on crop photosynthetic productivity: a systematic regulation of leaf expansion, photosynthesis and hydraulics作物光合生产力与钾：叶片扩张、光合与水动学过程的综合调控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Zhifeng LU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(陆志峰)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11:00-11:20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Genetic regulation of nitrogen use efficiency in Brassica napus：油菜氮效率的基因调控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Guangda DING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(丁广大)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11:20-11:40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Mesophyll conductance influences quantitative estimation of water-use efficiency叶肉导度影响植物水分利用效率的定量预测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Xiaoying GONG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(巩晓颖)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11:40-12:00</w:t>
            </w:r>
          </w:p>
        </w:tc>
        <w:tc>
          <w:tcPr>
            <w:tcW w:w="50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Nitrogen management in Citrus orchards of China: Challenges and implications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中国柑桔园氮素管理：挑战与启示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Yueqiang ZHANG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(张跃强)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93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DEEAF6" w:themeFill="accent1" w:themeFillTint="33"/>
            <w:noWrap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Cs w:val="21"/>
              </w:rPr>
              <w:t>12:00-13:40 BREAK 午休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32"/>
        </w:rPr>
      </w:pPr>
    </w:p>
    <w:p>
      <w:pPr>
        <w:widowControl/>
        <w:jc w:val="left"/>
        <w:rPr>
          <w:rFonts w:ascii="Times New Roman" w:hAnsi="Times New Roman" w:cs="Times New Roman"/>
          <w:b/>
          <w:bCs/>
          <w:sz w:val="28"/>
          <w:szCs w:val="32"/>
        </w:rPr>
      </w:pPr>
    </w:p>
    <w:tbl>
      <w:tblPr>
        <w:tblStyle w:val="2"/>
        <w:tblW w:w="92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536"/>
        <w:gridCol w:w="183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ind w:left="-111" w:leftChars="-53" w:right="-103" w:rightChars="-49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Dec. 10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vertAlign w:val="superscript"/>
              </w:rPr>
              <w:t>th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 xml:space="preserve"> (Beijing Time)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12月10日</w:t>
            </w:r>
          </w:p>
        </w:tc>
        <w:tc>
          <w:tcPr>
            <w:tcW w:w="453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Activity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83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Participant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参会专家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Host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:4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0-14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Soil magnesium and magnesium fertilizer in China 中国土壤镁素状况及镁肥的提质增效作用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Liangquan WU (吴良泉)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Zhifeng LU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(陆志峰)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14:00-14:20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Boron acquisition in Brassica napus 甘蓝型油菜中硼的吸收利用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Sheliang WANG (汪社亮)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14:20-14:40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Iron deficiency in rice under drip irrigation on calcareous soil: Mechanism and regulation 石灰性土壤上滴灌水稻缺铁机质与调控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Xinjiang ZHANG (张新疆) 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14:40-15:00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Status of micro-element nutrition of wheat grains in China中国小麦籽粒微量元素营养现状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Mei SHI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(石美)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15:00-15:20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Abscisic acid-mediated modifications of radial apoplastic transport pathway play a key role in Cd uptake in hyperaccumulator Sedum alfredii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脱落酸介导的径向质外体转运途径的改变在超积累东南景天吸收Cd中起关键作用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Qi TAO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(陶琦)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15:20-15:40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Fertilizer-based remediation material: Mechanisms and applications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基于肥料的修复材料：修复机理及应用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Zhen LI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(李真)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15:40-16:00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How to keep Chinese food system within the environmental limits如何保证中国的食品安全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Yuanchao HU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(胡元超)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16:00-16:20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Building up dryland soil carbon and nitrogen pools via cultivation of green manure crops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种植绿肥作物提升旱地土壤碳氮库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Dabin ZHANG (张达斌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)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Mei SHI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(石美)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16:20-16:40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 mechanism of mulching maize yield increase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覆盖栽培提高玉米产量的机理研究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Ziyan LI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  <w:highlight w:val="cyan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(李紫燕)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16:40-17:00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Mixture of controlled-release and normal urea to improve agronomic and environmental benefits for maize in Northeast China控释尿素与常规尿素混配改良东北玉米的农艺和环境效益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Yin WANG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(王寅)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17:00-17:20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Nitrogen, phosphorus and potassium demand of spring wheat and potential of reducing fertilizer application in Ningxia宁夏引黄灌区春小麦氮磷钾需求及化肥减施潜力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Xi’na WANG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(王西娜)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17:20-17:40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Booting stage is the key timing for late nitrogen application in improving grain yield and quality of wheat孕穗期施氮肥提高小麦产量和品质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Cheng XUE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(薛澄)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17:40-18:00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The regulation of tillage practice and nitrogen rate for improving soil quality and wheat yield in Shandong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耕作模式与施氮量对山东土壤质量和冬小麦产量的调控效应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Yong LI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(李勇)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41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18:00-18:20</w:t>
            </w:r>
          </w:p>
        </w:tc>
        <w:tc>
          <w:tcPr>
            <w:tcW w:w="4536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Summary for the Special Symposium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Closing ceremony  闭幕式</w:t>
            </w:r>
          </w:p>
        </w:tc>
        <w:tc>
          <w:tcPr>
            <w:tcW w:w="1838" w:type="dxa"/>
            <w:shd w:val="clear" w:color="auto" w:fill="auto"/>
            <w:noWrap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Jianwei LU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(鲁剑巍)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ind w:left="30" w:leftChars="14" w:hanging="1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Zhaohui WANG</w:t>
            </w:r>
          </w:p>
          <w:p>
            <w:pPr>
              <w:widowControl/>
              <w:ind w:left="27" w:hanging="27" w:hangingChars="13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(王朝辉)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43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2020-12-02T02:52:17Z</dcterms:created>
  <dc:creator>86186</dc:creator>
  <cp:lastModifiedBy>刘瑞-BH9BPPจุ๊บ</cp:lastModifiedBy>
  <dcterms:modified xsi:type="dcterms:W3CDTF">2020-12-02T02:52:31Z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