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left="-424" w:leftChars="-202" w:right="-340" w:rightChars="-162"/>
        <w:jc w:val="center"/>
        <w:rPr>
          <w:rFonts w:hint="default" w:ascii="Times New Roman" w:hAnsi="Times New Roman" w:cs="Times New Roman"/>
          <w:b/>
          <w:bCs/>
          <w:sz w:val="32"/>
          <w:szCs w:val="36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</w:rPr>
        <w:t>The Second International Forum on Soil, Fertilizer, Crop and EnvironmentAgenda (Beijing Time)</w:t>
      </w:r>
    </w:p>
    <w:p>
      <w:pPr>
        <w:widowControl/>
        <w:adjustRightInd w:val="0"/>
        <w:snapToGrid w:val="0"/>
        <w:ind w:left="-424" w:leftChars="-202" w:right="-340" w:rightChars="-162"/>
        <w:jc w:val="center"/>
        <w:rPr>
          <w:rFonts w:hint="default" w:ascii="Times New Roman" w:hAnsi="Times New Roman" w:cs="Times New Roman"/>
          <w:b/>
          <w:bCs/>
          <w:sz w:val="32"/>
          <w:szCs w:val="36"/>
        </w:rPr>
      </w:pPr>
    </w:p>
    <w:tbl>
      <w:tblPr>
        <w:tblStyle w:val="2"/>
        <w:tblW w:w="95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5282"/>
        <w:gridCol w:w="1522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Dec. 15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th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(Beijing Time)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12月15日</w:t>
            </w:r>
          </w:p>
        </w:tc>
        <w:tc>
          <w:tcPr>
            <w:tcW w:w="5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Activity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Participant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参会专家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Host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8:30-9:00</w:t>
            </w:r>
          </w:p>
        </w:tc>
        <w:tc>
          <w:tcPr>
            <w:tcW w:w="52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Opening开幕致辞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Speech by leaders领导致辞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Zhao-hui WANG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(王朝辉)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ectures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9:00-10:00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Soil C &amp; N under Drought: A Meta-Analysis &amp; Mechanisms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>基于Meta分析的干旱条件下土壤碳氮含量变化及其机制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Yakov Kuzyakov</w:t>
            </w:r>
          </w:p>
        </w:tc>
        <w:tc>
          <w:tcPr>
            <w:tcW w:w="108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Ying-long CHEN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(陈应龙)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Mei SHI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(石美)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10:00-11:00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Crop responses to the interactions between water, nitrogen and temperature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>作物对水、氮和温度相互作用的响应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Victor O. Sadras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11:00-12:00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mportant advances and prospects in plant nutritional biology in China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中国植物营养生物学研究的重要进展与展望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Wei-ming SHI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(施卫明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12:00-14:30 BREAK 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14:30-15:30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Phenotyping root trait variability and root response to abiotic stress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根系性状的表型变异及根系对非生物胁迫的响应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Ying-long CHEN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(陈应龙)</w:t>
            </w:r>
          </w:p>
        </w:tc>
        <w:tc>
          <w:tcPr>
            <w:tcW w:w="108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Wei-ming SHI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(施卫明)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Xue-chen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ZHANG</w:t>
            </w:r>
          </w:p>
          <w:p>
            <w:pPr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(张雪辰)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15:30-16:30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Plant breeding for future food security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未来粮食安全的作物育种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Kadambot Siddique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16:30-17:30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Causes and consequences of microbial range expansions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微生物范围扩大的起因及影响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David R. Johnson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 xml:space="preserve">19:00-21:30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</w:rPr>
              <w:t>Special presentation for graduate students 研究生专场报告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Dec. 16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th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(Beijing Time)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12月16日</w:t>
            </w:r>
          </w:p>
        </w:tc>
        <w:tc>
          <w:tcPr>
            <w:tcW w:w="5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Activity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Participant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参会专家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Host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8:30-9:10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Exploring novel regulators in nitrate signaling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探索植物硝态氮新调控者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Kun-Hsiang LIU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(刘坤祥)</w:t>
            </w:r>
          </w:p>
        </w:tc>
        <w:tc>
          <w:tcPr>
            <w:tcW w:w="10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Jian-wei LU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(鲁剑巍)</w:t>
            </w:r>
          </w:p>
          <w:p>
            <w:pPr>
              <w:widowControl/>
              <w:adjustRightInd w:val="0"/>
              <w:snapToGrid w:val="0"/>
              <w:spacing w:line="228" w:lineRule="auto"/>
              <w:ind w:left="210" w:hanging="220" w:hanging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Zhi-feng LU</w:t>
            </w:r>
          </w:p>
          <w:p>
            <w:pPr>
              <w:widowControl/>
              <w:adjustRightInd w:val="0"/>
              <w:snapToGrid w:val="0"/>
              <w:spacing w:line="228" w:lineRule="auto"/>
              <w:ind w:left="210" w:hanging="220" w:hanging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(陆志峰)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9:10-9:50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Phosphorus efficiency in oilseed rape: From lab to field 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2A2B2E"/>
                <w:sz w:val="22"/>
                <w:szCs w:val="22"/>
                <w:shd w:val="clear" w:color="auto" w:fill="FFFFFF"/>
              </w:rPr>
              <w:t>油菜的磷效率: 从实验室到田间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Lei SHI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(石磊)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9:50-10:30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Mechanism of soil quality and nutrient efficiency improvement in rice-rape rotation system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稻油复种提质增效机制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Zhen-hua ZHANG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(张振华)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10:30-11:10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The synthetic microbial communities in the study of rhizosphere immunity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根际免疫型合成菌群构建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Zhong WEI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(韦中)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11:10-11:50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Roles of nitrate transporter in regulating nitrogen uptake in wheat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硝态氮转运蛋白在调控小麦氮吸收过程中的作用及机制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Hui TIAN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(田汇)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11:50-14:30 BREAK 午休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14:30-15:00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Manganese uptake and transport in plants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植物中锰的吸收和转运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Cun WANG (王存)</w:t>
            </w:r>
          </w:p>
        </w:tc>
        <w:tc>
          <w:tcPr>
            <w:tcW w:w="108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Shi-wei GUO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(郭世伟)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Min WANG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(王敏)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15:30-16:00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2A2B2E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2A2B2E"/>
                <w:kern w:val="0"/>
                <w:sz w:val="22"/>
                <w:szCs w:val="22"/>
              </w:rPr>
              <w:t>The nutrition and regulation of Zn in wheat grains produced in dryland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旱地小麦籽粒锌营养与调控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Mei SHI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(石美)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16:00-16:30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Effects of fertilization on soil organic matter conversion and accumulation in paddy and dryland soils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施肥对稻田和旱地土壤有机质转化累积的影响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2A2B2E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Xiaolei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HUANG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(黄晓磊)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16:30-17:00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Establishment of boron deficiency induced reproductive organ abortion system and characterization of novel genes involved in the abortion process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缺硼诱导花器官败育培养体系的建立及相关重要基因的研究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Zhao-jun LIU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(刘昭军)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17:00-17:30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Trade-offs between winter wheat production and soil water consumption via leguminous green manures in the Loess Plateau of China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黄土高原冬小麦生产与豆科绿肥土壤耗水的权衡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Da-bin ZHANG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(张达斌)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17:30-18:00</w:t>
            </w:r>
          </w:p>
        </w:tc>
        <w:tc>
          <w:tcPr>
            <w:tcW w:w="5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Summary for the Special Symposium 会议总结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Closing ceremony  闭幕式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Mei SHI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(石美)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Zhao-hui WANG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(王朝辉)</w:t>
            </w:r>
          </w:p>
        </w:tc>
      </w:tr>
    </w:tbl>
    <w:p>
      <w:pPr>
        <w:widowControl/>
        <w:jc w:val="center"/>
        <w:rPr>
          <w:rFonts w:ascii="Times New Roman" w:hAnsi="Times New Roman" w:eastAsia="宋体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OTJhZTRlMWVlYzQzMTc5NDI1MjUxMTk0MzM4NDUifQ=="/>
  </w:docVars>
  <w:rsids>
    <w:rsidRoot w:val="00000000"/>
    <w:rsid w:val="6F5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2022-12-10T10:47:51Z</dcterms:created>
  <dc:creator>赵杰</dc:creator>
  <cp:lastModifiedBy>S·Y</cp:lastModifiedBy>
  <dcterms:modified xsi:type="dcterms:W3CDTF">2022-12-10T10:48:51Z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F82FC1F941914A359DF96252DDB170FB</vt:lpwstr>
  </property>
</Properties>
</file>